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342"/>
        <w:gridCol w:w="5841"/>
      </w:tblGrid>
      <w:tr w:rsidR="0036175B">
        <w:trPr>
          <w:jc w:val="center"/>
        </w:trPr>
        <w:tc>
          <w:tcPr>
            <w:tcW w:w="4342" w:type="dxa"/>
          </w:tcPr>
          <w:p w:rsidR="0036175B" w:rsidRPr="0060657D" w:rsidRDefault="0036175B" w:rsidP="0060657D">
            <w:pPr>
              <w:spacing w:after="40" w:line="300" w:lineRule="exact"/>
              <w:jc w:val="center"/>
              <w:rPr>
                <w:b/>
                <w:bCs/>
                <w:sz w:val="26"/>
                <w:szCs w:val="26"/>
              </w:rPr>
            </w:pPr>
            <w:r w:rsidRPr="0060657D">
              <w:rPr>
                <w:b/>
                <w:bCs/>
                <w:sz w:val="26"/>
                <w:szCs w:val="26"/>
              </w:rPr>
              <w:t>UBND HUYỆN KINH MÔN</w:t>
            </w:r>
          </w:p>
          <w:p w:rsidR="0036175B" w:rsidRPr="0060657D" w:rsidRDefault="0036175B" w:rsidP="0060657D">
            <w:pPr>
              <w:spacing w:after="40" w:line="300" w:lineRule="exact"/>
              <w:jc w:val="center"/>
              <w:rPr>
                <w:sz w:val="24"/>
                <w:szCs w:val="24"/>
              </w:rPr>
            </w:pPr>
            <w:r>
              <w:rPr>
                <w:noProof/>
              </w:rPr>
              <w:pict>
                <v:line id="_x0000_s1026" style="position:absolute;left:0;text-align:left;z-index:251658240" from="54.25pt,11.55pt" to="54.25pt,11.55pt"/>
              </w:pict>
            </w:r>
            <w:r w:rsidRPr="0060657D">
              <w:rPr>
                <w:noProof/>
                <w:sz w:val="24"/>
                <w:szCs w:val="24"/>
              </w:rPr>
              <w:t>TRƯỜNG MẦM NON PHÚC THÀNH</w:t>
            </w:r>
          </w:p>
          <w:p w:rsidR="0036175B" w:rsidRPr="0060657D" w:rsidRDefault="0036175B" w:rsidP="0060657D">
            <w:pPr>
              <w:tabs>
                <w:tab w:val="left" w:pos="1065"/>
              </w:tabs>
              <w:spacing w:after="40" w:line="300" w:lineRule="exact"/>
              <w:rPr>
                <w:sz w:val="26"/>
                <w:szCs w:val="26"/>
              </w:rPr>
            </w:pPr>
            <w:r>
              <w:rPr>
                <w:noProof/>
              </w:rPr>
              <w:pict>
                <v:line id="_x0000_s1027" style="position:absolute;z-index:251659264" from="50.9pt,1.85pt" to="141.35pt,1.85pt"/>
              </w:pict>
            </w:r>
            <w:r w:rsidRPr="0060657D">
              <w:rPr>
                <w:sz w:val="26"/>
                <w:szCs w:val="26"/>
              </w:rPr>
              <w:tab/>
            </w:r>
          </w:p>
          <w:p w:rsidR="0036175B" w:rsidRDefault="0036175B" w:rsidP="0060657D">
            <w:pPr>
              <w:spacing w:after="40" w:line="300" w:lineRule="exact"/>
              <w:jc w:val="center"/>
            </w:pPr>
            <w:r w:rsidRPr="0060657D">
              <w:rPr>
                <w:sz w:val="26"/>
                <w:szCs w:val="26"/>
              </w:rPr>
              <w:t>Số:….. /KH- MN</w:t>
            </w:r>
          </w:p>
        </w:tc>
        <w:tc>
          <w:tcPr>
            <w:tcW w:w="5841" w:type="dxa"/>
          </w:tcPr>
          <w:p w:rsidR="0036175B" w:rsidRPr="0060657D" w:rsidRDefault="0036175B" w:rsidP="0060657D">
            <w:pPr>
              <w:spacing w:after="40" w:line="300" w:lineRule="exact"/>
              <w:jc w:val="center"/>
              <w:rPr>
                <w:b/>
                <w:bCs/>
                <w:sz w:val="26"/>
                <w:szCs w:val="26"/>
              </w:rPr>
            </w:pPr>
            <w:r w:rsidRPr="0060657D">
              <w:rPr>
                <w:b/>
                <w:bCs/>
                <w:sz w:val="26"/>
                <w:szCs w:val="26"/>
              </w:rPr>
              <w:t>CỘNG HOÀ XÃ HỘI CHỦ NGHĨA VIỆT NAM</w:t>
            </w:r>
          </w:p>
          <w:p w:rsidR="0036175B" w:rsidRPr="0060657D" w:rsidRDefault="0036175B" w:rsidP="0060657D">
            <w:pPr>
              <w:spacing w:after="40" w:line="300" w:lineRule="exact"/>
              <w:jc w:val="center"/>
              <w:rPr>
                <w:b/>
                <w:bCs/>
              </w:rPr>
            </w:pPr>
            <w:r w:rsidRPr="0060657D">
              <w:rPr>
                <w:b/>
                <w:bCs/>
              </w:rPr>
              <w:t>Độc lập- Tự do- Hạnh phúc</w:t>
            </w:r>
          </w:p>
          <w:p w:rsidR="0036175B" w:rsidRDefault="0036175B" w:rsidP="0060657D">
            <w:pPr>
              <w:spacing w:after="40" w:line="300" w:lineRule="exact"/>
              <w:jc w:val="center"/>
            </w:pPr>
            <w:r>
              <w:rPr>
                <w:noProof/>
              </w:rPr>
              <w:pict>
                <v:line id="_x0000_s1028" style="position:absolute;left:0;text-align:left;z-index:251660288" from="61.25pt,-.8pt" to="222.05pt,-.8pt"/>
              </w:pict>
            </w:r>
          </w:p>
          <w:p w:rsidR="0036175B" w:rsidRPr="0060657D" w:rsidRDefault="0036175B" w:rsidP="0060657D">
            <w:pPr>
              <w:spacing w:after="40" w:line="300" w:lineRule="exact"/>
              <w:jc w:val="center"/>
              <w:rPr>
                <w:i/>
                <w:iCs/>
              </w:rPr>
            </w:pPr>
            <w:r w:rsidRPr="0060657D">
              <w:rPr>
                <w:i/>
                <w:iCs/>
              </w:rPr>
              <w:t>Phúc Thành, ngày 26 tháng 10  năm 2016</w:t>
            </w:r>
          </w:p>
        </w:tc>
      </w:tr>
    </w:tbl>
    <w:p w:rsidR="0036175B" w:rsidRDefault="0036175B" w:rsidP="009C03DC">
      <w:pPr>
        <w:spacing w:after="40" w:line="300" w:lineRule="exact"/>
      </w:pPr>
    </w:p>
    <w:p w:rsidR="0036175B" w:rsidRDefault="0036175B" w:rsidP="009C03DC">
      <w:pPr>
        <w:spacing w:after="40" w:line="300" w:lineRule="exact"/>
        <w:jc w:val="center"/>
        <w:rPr>
          <w:b/>
          <w:bCs/>
        </w:rPr>
      </w:pPr>
      <w:r>
        <w:rPr>
          <w:b/>
          <w:bCs/>
        </w:rPr>
        <w:t xml:space="preserve">KẾ HOẠCH </w:t>
      </w:r>
    </w:p>
    <w:p w:rsidR="0036175B" w:rsidRDefault="0036175B" w:rsidP="009C03DC">
      <w:pPr>
        <w:spacing w:after="40" w:line="300" w:lineRule="exact"/>
        <w:jc w:val="center"/>
        <w:rPr>
          <w:b/>
          <w:bCs/>
        </w:rPr>
      </w:pPr>
      <w:r>
        <w:rPr>
          <w:b/>
          <w:bCs/>
        </w:rPr>
        <w:t>TỔ CHỨC CÁC HỘI THI - NĂM HỌC 2016 - 2017</w:t>
      </w:r>
    </w:p>
    <w:p w:rsidR="0036175B" w:rsidRDefault="0036175B" w:rsidP="009C03DC">
      <w:pPr>
        <w:spacing w:after="40" w:line="300" w:lineRule="exact"/>
        <w:jc w:val="center"/>
        <w:rPr>
          <w:b/>
          <w:bCs/>
        </w:rPr>
      </w:pPr>
    </w:p>
    <w:p w:rsidR="0036175B" w:rsidRDefault="0036175B" w:rsidP="00CB77F3">
      <w:pPr>
        <w:spacing w:after="40"/>
        <w:jc w:val="both"/>
      </w:pPr>
      <w:r>
        <w:rPr>
          <w:b/>
          <w:bCs/>
        </w:rPr>
        <w:tab/>
      </w:r>
      <w:r>
        <w:rPr>
          <w:lang w:val="vi-VN"/>
        </w:rPr>
        <w:t>Căn cứ Hướng dẫn số 11</w:t>
      </w:r>
      <w:r>
        <w:t>54</w:t>
      </w:r>
      <w:r>
        <w:rPr>
          <w:lang w:val="vi-VN"/>
        </w:rPr>
        <w:t xml:space="preserve">/SGDĐT - GDMN ngày </w:t>
      </w:r>
      <w:r>
        <w:t>12</w:t>
      </w:r>
      <w:r>
        <w:rPr>
          <w:lang w:val="vi-VN"/>
        </w:rPr>
        <w:t xml:space="preserve"> tháng 9 năm 201</w:t>
      </w:r>
      <w:r>
        <w:t>6</w:t>
      </w:r>
      <w:r>
        <w:rPr>
          <w:lang w:val="vi-VN"/>
        </w:rPr>
        <w:t xml:space="preserve"> của Sở Giáo dục - Đào tạo Hải Dương Hướng dẫn </w:t>
      </w:r>
      <w:r>
        <w:t xml:space="preserve">nội dung kế hoạch </w:t>
      </w:r>
      <w:r>
        <w:rPr>
          <w:lang w:val="vi-VN"/>
        </w:rPr>
        <w:t>tổ chức các cuộc thi giáo dục mầm non năm học 201</w:t>
      </w:r>
      <w:r>
        <w:t xml:space="preserve">6 </w:t>
      </w:r>
      <w:r>
        <w:rPr>
          <w:lang w:val="vi-VN"/>
        </w:rPr>
        <w:t>- 201</w:t>
      </w:r>
      <w:r>
        <w:t>7</w:t>
      </w:r>
      <w:r>
        <w:rPr>
          <w:lang w:val="vi-VN"/>
        </w:rPr>
        <w:t>;</w:t>
      </w:r>
    </w:p>
    <w:p w:rsidR="0036175B" w:rsidRDefault="0036175B" w:rsidP="00CB77F3">
      <w:pPr>
        <w:ind w:firstLine="720"/>
        <w:jc w:val="both"/>
      </w:pPr>
      <w:r>
        <w:t xml:space="preserve">Căn cứ Hướng dẫn số 418/HD - PGDĐT ngày 06 tháng 9 năm 2016 của Phòng Giáo dục và Đào tạo huyện Kinh Môn về hướng dẫn thực hiện nhiệm vụ giáo dục Mầm non huyện Kinh Môn năm học 2016 -2017. </w:t>
      </w:r>
    </w:p>
    <w:p w:rsidR="0036175B" w:rsidRDefault="0036175B" w:rsidP="00CB77F3">
      <w:pPr>
        <w:spacing w:after="40"/>
        <w:ind w:firstLine="720"/>
        <w:jc w:val="both"/>
        <w:rPr>
          <w:b/>
          <w:bCs/>
        </w:rPr>
      </w:pPr>
      <w:r>
        <w:t>Căn cứ Kế hoạch số 466/KH-PGDĐT ngày 29 tháng 9 năm 2016 của Phòng Giáo dục và Đào tạo huyện Kinh Môn về kế hoạch tổ chức các hội thi bậc học Mầm non huyện Kinh Môn năm học 2016 - 2017.</w:t>
      </w:r>
    </w:p>
    <w:p w:rsidR="0036175B" w:rsidRDefault="0036175B" w:rsidP="00CB77F3">
      <w:pPr>
        <w:spacing w:after="40"/>
        <w:jc w:val="both"/>
        <w:rPr>
          <w:b/>
          <w:bCs/>
        </w:rPr>
      </w:pPr>
      <w:r>
        <w:rPr>
          <w:b/>
          <w:bCs/>
        </w:rPr>
        <w:tab/>
      </w:r>
      <w:r>
        <w:t>Trường Mầm non Ph</w:t>
      </w:r>
      <w:r w:rsidRPr="00E76E30">
        <w:t>úc</w:t>
      </w:r>
      <w:r>
        <w:t xml:space="preserve"> Th</w:t>
      </w:r>
      <w:r w:rsidRPr="00E76E30">
        <w:t>àn</w:t>
      </w:r>
      <w:r>
        <w:t>h  xây dựng kế hoạch tổ chức hội thi “ Triển lãm sản phẩm tạo hình và giao lưu giọng hát hay trẻ mầm non ” và Hội thi “Giáo viên  dạy giỏi ” năm học 2016 - 2017 như sau:</w:t>
      </w:r>
    </w:p>
    <w:p w:rsidR="0036175B" w:rsidRDefault="0036175B" w:rsidP="00CB77F3">
      <w:pPr>
        <w:spacing w:after="40"/>
        <w:jc w:val="both"/>
        <w:rPr>
          <w:b/>
          <w:bCs/>
          <w:sz w:val="24"/>
          <w:szCs w:val="24"/>
        </w:rPr>
      </w:pPr>
      <w:r>
        <w:rPr>
          <w:b/>
          <w:bCs/>
        </w:rPr>
        <w:t xml:space="preserve">I </w:t>
      </w:r>
      <w:r>
        <w:rPr>
          <w:b/>
          <w:bCs/>
          <w:sz w:val="24"/>
          <w:szCs w:val="24"/>
        </w:rPr>
        <w:t>- HỘI THI “TRIỂN LÃM ”</w:t>
      </w:r>
    </w:p>
    <w:p w:rsidR="0036175B" w:rsidRDefault="0036175B" w:rsidP="00CB77F3">
      <w:pPr>
        <w:jc w:val="both"/>
        <w:rPr>
          <w:b/>
          <w:bCs/>
        </w:rPr>
      </w:pPr>
      <w:r>
        <w:rPr>
          <w:b/>
          <w:bCs/>
        </w:rPr>
        <w:t>1. Mục đích, yêu cầu</w:t>
      </w:r>
    </w:p>
    <w:p w:rsidR="0036175B" w:rsidRDefault="0036175B" w:rsidP="00CB77F3">
      <w:pPr>
        <w:jc w:val="both"/>
        <w:rPr>
          <w:b/>
          <w:bCs/>
        </w:rPr>
      </w:pPr>
      <w:r>
        <w:rPr>
          <w:b/>
          <w:bCs/>
        </w:rPr>
        <w:t>a) Mục đích</w:t>
      </w:r>
    </w:p>
    <w:p w:rsidR="0036175B" w:rsidRDefault="0036175B" w:rsidP="00CB77F3">
      <w:pPr>
        <w:spacing w:before="120" w:after="120"/>
        <w:ind w:firstLine="720"/>
        <w:jc w:val="both"/>
      </w:pPr>
      <w:r>
        <w:t>- Thông qua triển lãm nhằm tuyên truyền tới các bậc phụ huynh và toàn thể nhân dân về chương trình giáo dục mầm non và hoạt động giáo dục trẻ của trường mầm non, đồng thời thúc đẩy giáo viên mầm non tự học, tự bồi dưỡng để nâng cao trình độ chuyên môn, nghiệp vụ đặc biệt là kĩ năng  tạo hình, kỹ năng âm nhạc  theo chương trình GDMN.</w:t>
      </w:r>
    </w:p>
    <w:p w:rsidR="0036175B" w:rsidRDefault="0036175B" w:rsidP="00CB77F3">
      <w:pPr>
        <w:spacing w:before="120" w:after="120"/>
        <w:ind w:firstLine="720"/>
        <w:jc w:val="both"/>
      </w:pPr>
      <w:r>
        <w:t>- Khuyến khích gia đình và nhà trường nâng cao chất lượng giáo dục phát triển thẩm mĩ  phát hiện sớm năng khiếu tạo hình ,năng khiếu âm nhạc, giúp trẻ tự tin phát hiện khả năng cảm thụ cái đẹp ,thể hiện cảm xúc , phát triển tai nghe, vận động tinh , rèn luyện kiên trì và khéo léo.</w:t>
      </w:r>
    </w:p>
    <w:p w:rsidR="0036175B" w:rsidRPr="00CE586F" w:rsidRDefault="0036175B" w:rsidP="00CB77F3">
      <w:pPr>
        <w:spacing w:before="120" w:after="120"/>
        <w:ind w:firstLine="720"/>
        <w:jc w:val="both"/>
      </w:pPr>
      <w:r w:rsidRPr="00CE586F">
        <w:t>- Tạo cơ hội cho trẻ được  thể hiện giọng hát của mình và khám phá, trải nghiệm, thể hiện khả năng của bản thân, thể hiện sự sáng tạo, rèn luyện ý thức luôn cố gắng hoàn thành nhiệm vụ được giao, yêu lao động, biết quí trọng các tác phẩm âm nhạc mà các nhạc sĩ sáng tác cho các bé  cũng như  sản phẩm tạo hình  do mình và các bạn tạo ra.</w:t>
      </w:r>
    </w:p>
    <w:p w:rsidR="0036175B" w:rsidRPr="00CE586F" w:rsidRDefault="0036175B" w:rsidP="00CB77F3">
      <w:pPr>
        <w:spacing w:before="120" w:after="120"/>
        <w:ind w:firstLine="720"/>
        <w:jc w:val="both"/>
      </w:pPr>
      <w:r w:rsidRPr="00CE586F">
        <w:t>- Kết quả triển lãm là một trong những yếu tố để đánh giá chất lượng giáo dục, đặc biệt là giáo dục phát triển thẩm mĩ cho trẻ trong trường mầm non.</w:t>
      </w:r>
    </w:p>
    <w:p w:rsidR="0036175B" w:rsidRPr="00CE586F" w:rsidRDefault="0036175B" w:rsidP="00CB77F3">
      <w:pPr>
        <w:spacing w:before="120" w:after="120"/>
        <w:jc w:val="both"/>
      </w:pPr>
      <w:r w:rsidRPr="00287A7F">
        <w:rPr>
          <w:b/>
          <w:bCs/>
        </w:rPr>
        <w:t>b) Yêu cầu</w:t>
      </w:r>
    </w:p>
    <w:p w:rsidR="0036175B" w:rsidRDefault="0036175B" w:rsidP="00CB77F3">
      <w:pPr>
        <w:spacing w:before="120" w:after="120"/>
        <w:ind w:firstLine="720"/>
        <w:jc w:val="both"/>
      </w:pPr>
      <w:r>
        <w:t>- Tuyên truyền nội dung, kế hoạch tổ chức triển lãm tới các ban ngành, đoàn thể, các bậc phụ huynh và toàn thể nhân dân.</w:t>
      </w:r>
    </w:p>
    <w:p w:rsidR="0036175B" w:rsidRPr="00981509" w:rsidRDefault="0036175B" w:rsidP="00CB77F3">
      <w:pPr>
        <w:spacing w:before="120" w:after="120"/>
        <w:ind w:firstLine="720"/>
        <w:jc w:val="both"/>
        <w:rPr>
          <w:color w:val="000000"/>
        </w:rPr>
      </w:pPr>
      <w:r>
        <w:t xml:space="preserve">- Tăng cường công tác tuyên truyền nhằm nâng cao nhận thức thay đổi hành vi  </w:t>
      </w:r>
      <w:r w:rsidRPr="00981509">
        <w:rPr>
          <w:color w:val="000000"/>
        </w:rPr>
        <w:t>huy động sự tham gia của cha mẹ, cộng đồng tạo sự thống nhất giữa nhà trường gia đình và xã hội  cùng chăm lo phát triển thẩm mĩ cho trẻ.</w:t>
      </w:r>
    </w:p>
    <w:p w:rsidR="0036175B" w:rsidRDefault="0036175B" w:rsidP="00CB77F3">
      <w:pPr>
        <w:spacing w:before="120" w:after="120"/>
        <w:ind w:firstLine="720"/>
        <w:jc w:val="both"/>
      </w:pPr>
      <w:r>
        <w:t>- Phát động phong trào ca hát  lưu giữ, trưng bày các sản phẩn tạo hình cho trẻ.</w:t>
      </w:r>
    </w:p>
    <w:p w:rsidR="0036175B" w:rsidRDefault="0036175B" w:rsidP="00CB77F3">
      <w:pPr>
        <w:spacing w:before="120" w:after="120"/>
        <w:ind w:firstLine="720"/>
        <w:jc w:val="both"/>
      </w:pPr>
      <w:r>
        <w:t xml:space="preserve">- Trường mầm non cần nâng cao chất lượng giáo dục phát triển thẩm mĩ cho trẻ thông qua các hoạt động cụ thể như: cải thiện, tăng cường điều kiện phục vụ tổ chức hoạt động âm nhạc ( hát ,múa ,đóng kịch…) và việc tổ chức các hoạt động tạo hình( vẽ, nặn , cắt dán ..) ; Tăng thời lượng tổ chức các hoạt động giáo dục thẩm mĩ; linh hoạt sáng tạo trong việc tổ chức hoạt động giáo dục phát triển thẩm mĩ cho trẻ; bố trí không gian phù hợp để lưu giữ, trưng bày sản phẩm tạo hình của trẻ, thường xuyên tổ chức giao lưu văn nghệ </w:t>
      </w:r>
    </w:p>
    <w:p w:rsidR="0036175B" w:rsidRDefault="0036175B" w:rsidP="00CB77F3">
      <w:pPr>
        <w:spacing w:before="120" w:after="120"/>
        <w:ind w:firstLine="720"/>
        <w:jc w:val="both"/>
      </w:pPr>
      <w:r>
        <w:t>- Tổ chức triển lãm nhẹ nhàng , sinh động có tác dụng khuyến khích trẻ phát triển năng khiếu bản thân , kết hợp tuyên truyền về giáo dục mầm non ra cộng đồng huy động các nguồn lực trong và ngoài nhà trường để phát triển GDMN.</w:t>
      </w:r>
    </w:p>
    <w:p w:rsidR="0036175B" w:rsidRDefault="0036175B" w:rsidP="00CB77F3">
      <w:pPr>
        <w:jc w:val="both"/>
        <w:rPr>
          <w:b/>
          <w:bCs/>
        </w:rPr>
      </w:pPr>
      <w:r>
        <w:rPr>
          <w:b/>
          <w:bCs/>
        </w:rPr>
        <w:t>2. Đối tượng, nội dung, hình thức</w:t>
      </w:r>
    </w:p>
    <w:p w:rsidR="0036175B" w:rsidRDefault="0036175B" w:rsidP="00CB77F3">
      <w:pPr>
        <w:jc w:val="both"/>
      </w:pPr>
      <w:r>
        <w:rPr>
          <w:b/>
          <w:bCs/>
        </w:rPr>
        <w:t xml:space="preserve"> a.Đối tượng </w:t>
      </w:r>
      <w:r>
        <w:t>:</w:t>
      </w:r>
    </w:p>
    <w:p w:rsidR="0036175B" w:rsidRDefault="0036175B" w:rsidP="00CB77F3">
      <w:pPr>
        <w:ind w:firstLine="720"/>
        <w:jc w:val="both"/>
      </w:pPr>
      <w:r>
        <w:t>- Trẻ trong độ tuổi mẫu giáo học tại trường.</w:t>
      </w:r>
    </w:p>
    <w:p w:rsidR="0036175B" w:rsidRDefault="0036175B" w:rsidP="00CB77F3">
      <w:pPr>
        <w:jc w:val="both"/>
        <w:rPr>
          <w:b/>
          <w:bCs/>
        </w:rPr>
      </w:pPr>
      <w:r w:rsidRPr="00981509">
        <w:rPr>
          <w:b/>
          <w:bCs/>
        </w:rPr>
        <w:t>b. Hình thức:</w:t>
      </w:r>
    </w:p>
    <w:p w:rsidR="0036175B" w:rsidRDefault="0036175B" w:rsidP="00CB77F3">
      <w:pPr>
        <w:ind w:firstLine="720"/>
        <w:jc w:val="both"/>
      </w:pPr>
      <w:r w:rsidRPr="00981509">
        <w:t>Triển lãm được tổ chức theo quy mô cấp trường</w:t>
      </w:r>
      <w:r>
        <w:t>.</w:t>
      </w:r>
    </w:p>
    <w:p w:rsidR="0036175B" w:rsidRDefault="0036175B" w:rsidP="00CB77F3">
      <w:pPr>
        <w:ind w:firstLine="720"/>
        <w:jc w:val="both"/>
      </w:pPr>
      <w:r>
        <w:t>+ Đối với các sản phẩm tạo hình có thể là: vẽ, nặn, cắt -xé dán.Những sản phẩm</w:t>
      </w:r>
      <w:r w:rsidRPr="00981509">
        <w:t xml:space="preserve"> </w:t>
      </w:r>
      <w:r>
        <w:t>vẽ, nặn, cắt -xé dán cần được treo trong khung và phù hợp trẻ mầm non.</w:t>
      </w:r>
    </w:p>
    <w:p w:rsidR="0036175B" w:rsidRPr="007B4C4B" w:rsidRDefault="0036175B" w:rsidP="00CB77F3">
      <w:pPr>
        <w:ind w:firstLine="720"/>
        <w:jc w:val="both"/>
      </w:pPr>
      <w:r>
        <w:t>+ Đối với các bài hát trẻ thể hiện trong giao lưu ở các thể loại khác nhau : Nhạc thiếu nhi , dân ca, chèo...nội dung phù hợp trẻ mầm non.</w:t>
      </w:r>
    </w:p>
    <w:p w:rsidR="0036175B" w:rsidRPr="007B4C4B" w:rsidRDefault="0036175B" w:rsidP="00CB77F3">
      <w:pPr>
        <w:ind w:firstLine="720"/>
        <w:jc w:val="both"/>
        <w:rPr>
          <w:color w:val="000000"/>
        </w:rPr>
      </w:pPr>
      <w:r>
        <w:rPr>
          <w:color w:val="000000"/>
        </w:rPr>
        <w:t>- Nhà trường triển lãm tranh,</w:t>
      </w:r>
      <w:r w:rsidRPr="007B4C4B">
        <w:rPr>
          <w:color w:val="000000"/>
        </w:rPr>
        <w:t xml:space="preserve"> mang đến những màu sắc sản phẩm tạo hình khác nhau, nhiều chủng loại, sau đó nhà trường lựa chọn các sản phẩm đẹp nhất, có ý tưởng phong phú, nội dung thể hiện sự hồn nhiên của trẻ đến tham dự triển lãm tranh cấp huyện.  </w:t>
      </w:r>
    </w:p>
    <w:p w:rsidR="0036175B" w:rsidRPr="002E783E" w:rsidRDefault="0036175B" w:rsidP="00CB77F3">
      <w:pPr>
        <w:jc w:val="both"/>
        <w:rPr>
          <w:b/>
          <w:bCs/>
        </w:rPr>
      </w:pPr>
      <w:r w:rsidRPr="002E783E">
        <w:rPr>
          <w:b/>
          <w:bCs/>
          <w:i/>
          <w:iCs/>
        </w:rPr>
        <w:t xml:space="preserve"> </w:t>
      </w:r>
      <w:r w:rsidRPr="002E783E">
        <w:rPr>
          <w:b/>
          <w:bCs/>
        </w:rPr>
        <w:t>c. Nội dung</w:t>
      </w:r>
    </w:p>
    <w:p w:rsidR="0036175B" w:rsidRPr="002E783E" w:rsidRDefault="0036175B" w:rsidP="00CB77F3">
      <w:pPr>
        <w:ind w:firstLine="357"/>
        <w:jc w:val="both"/>
        <w:rPr>
          <w:b/>
          <w:bCs/>
          <w:i/>
          <w:iCs/>
        </w:rPr>
      </w:pPr>
      <w:r w:rsidRPr="002E783E">
        <w:rPr>
          <w:b/>
          <w:bCs/>
          <w:i/>
          <w:iCs/>
        </w:rPr>
        <w:t>*Trưng bày sản phẩm của trẻ:</w:t>
      </w:r>
    </w:p>
    <w:p w:rsidR="0036175B" w:rsidRDefault="0036175B" w:rsidP="00CB77F3">
      <w:pPr>
        <w:ind w:firstLine="357"/>
        <w:jc w:val="both"/>
      </w:pPr>
      <w:r w:rsidRPr="002E783E">
        <w:rPr>
          <w:b/>
          <w:bCs/>
        </w:rPr>
        <w:t xml:space="preserve">     - </w:t>
      </w:r>
      <w:r w:rsidRPr="002E783E">
        <w:t xml:space="preserve">Sản phẩm  tạo hình của bé có thể là: vẽ, nặn ,cắt, xé dán, xếp hình... Những sản phẩm vẽ, xé dán, xếp hình bằng các hột hạt ... cần được treo trong khung. Những sản phẩm của bé thể hiện nội dung phù hợp với độ tuổi mầm non. </w:t>
      </w:r>
    </w:p>
    <w:p w:rsidR="0036175B" w:rsidRDefault="0036175B" w:rsidP="00CB77F3">
      <w:pPr>
        <w:ind w:firstLine="357"/>
        <w:jc w:val="both"/>
        <w:rPr>
          <w:b/>
          <w:bCs/>
          <w:i/>
          <w:iCs/>
        </w:rPr>
      </w:pPr>
      <w:r w:rsidRPr="002E783E">
        <w:rPr>
          <w:b/>
          <w:bCs/>
          <w:i/>
          <w:iCs/>
        </w:rPr>
        <w:t>* Phần thể hiện năng khiếu tạo hình của trẻ:</w:t>
      </w:r>
    </w:p>
    <w:p w:rsidR="0036175B" w:rsidRPr="002E783E" w:rsidRDefault="0036175B" w:rsidP="00CB77F3">
      <w:pPr>
        <w:ind w:firstLine="357"/>
        <w:jc w:val="both"/>
      </w:pPr>
      <w:r w:rsidRPr="002E783E">
        <w:t xml:space="preserve">- </w:t>
      </w:r>
      <w:r>
        <w:t>Mỗi lớp chọn 03 trẻ có năng khiếu tham gia triển lãm. Mỗi trẻ tham gia thể hiện năng khiếu trực tiếp sẽ thực hiện 01 sản phẩm ( Theo đăng ký ) trong khoảng thời gian 30-35 phút sản phẩm được chấm điểm cá nhân.</w:t>
      </w:r>
    </w:p>
    <w:p w:rsidR="0036175B" w:rsidRDefault="0036175B" w:rsidP="00CB77F3">
      <w:pPr>
        <w:ind w:firstLine="357"/>
        <w:jc w:val="both"/>
        <w:rPr>
          <w:b/>
          <w:bCs/>
          <w:i/>
          <w:iCs/>
        </w:rPr>
      </w:pPr>
      <w:r w:rsidRPr="002E783E">
        <w:rPr>
          <w:b/>
          <w:bCs/>
          <w:i/>
          <w:iCs/>
        </w:rPr>
        <w:t>* Phần giao lưu giọng hát hay của trẻ:</w:t>
      </w:r>
    </w:p>
    <w:p w:rsidR="0036175B" w:rsidRDefault="0036175B" w:rsidP="00CB77F3">
      <w:pPr>
        <w:ind w:firstLine="357"/>
        <w:jc w:val="both"/>
      </w:pPr>
      <w:r w:rsidRPr="002E783E">
        <w:t xml:space="preserve">- </w:t>
      </w:r>
      <w:r>
        <w:t>Mỗi lớp chọn 01 tiết mục tiêu biểu tham gia triển lãm cấp trường, mỗi trẻ thể hiện 01 tác phẩm âm nhạc mà trẻ yêu thích thời gian không quá 07 phút theo hình thức đơn ca hoặc song ca. Tiết mục được chấm điểm cá nhân trẻ.</w:t>
      </w:r>
    </w:p>
    <w:p w:rsidR="0036175B" w:rsidRPr="00036BA5" w:rsidRDefault="0036175B" w:rsidP="0063430F">
      <w:pPr>
        <w:jc w:val="both"/>
        <w:rPr>
          <w:b/>
          <w:bCs/>
        </w:rPr>
      </w:pPr>
      <w:r>
        <w:rPr>
          <w:b/>
          <w:bCs/>
        </w:rPr>
        <w:t>3</w:t>
      </w:r>
      <w:r w:rsidRPr="00036BA5">
        <w:rPr>
          <w:b/>
          <w:bCs/>
        </w:rPr>
        <w:t>. Xét giải và trao thưởng</w:t>
      </w:r>
    </w:p>
    <w:p w:rsidR="0036175B" w:rsidRDefault="0036175B" w:rsidP="00CB77F3">
      <w:pPr>
        <w:ind w:firstLine="357"/>
        <w:jc w:val="both"/>
      </w:pPr>
      <w:r>
        <w:t>- Đồng đội : cộng tổng điểm 3 phần thi của lớp và điểm thưởng giải của các nhân( giải A cộng 2.0đ, giải B cộng 1.5đ</w:t>
      </w:r>
      <w:r w:rsidRPr="00036BA5">
        <w:t xml:space="preserve"> </w:t>
      </w:r>
      <w:r>
        <w:t>giải C cộng 1.0đ ) để xếp giải  (Nhất ,nhì ba, Khuyến khích ) và trao thưởng cho các lớp.</w:t>
      </w:r>
    </w:p>
    <w:p w:rsidR="0036175B" w:rsidRDefault="0036175B" w:rsidP="00CB77F3">
      <w:pPr>
        <w:ind w:firstLine="357"/>
        <w:jc w:val="both"/>
      </w:pPr>
      <w:r>
        <w:t>- Cá nhân:</w:t>
      </w:r>
    </w:p>
    <w:p w:rsidR="0036175B" w:rsidRDefault="0036175B" w:rsidP="00CB77F3">
      <w:pPr>
        <w:ind w:firstLine="357"/>
        <w:jc w:val="both"/>
      </w:pPr>
      <w:r>
        <w:t>+ Trao quà cho tất cả các trẻ dự thi.</w:t>
      </w:r>
    </w:p>
    <w:p w:rsidR="0036175B" w:rsidRDefault="0036175B" w:rsidP="00CB77F3">
      <w:pPr>
        <w:ind w:firstLine="357"/>
        <w:jc w:val="both"/>
      </w:pPr>
      <w:r>
        <w:t>+ Xếp giải A, B, C cho trẻ theo từng nội dung thi và trao thưởng cho các cá nhân.</w:t>
      </w:r>
    </w:p>
    <w:p w:rsidR="0036175B" w:rsidRDefault="0036175B" w:rsidP="0063430F">
      <w:pPr>
        <w:jc w:val="both"/>
      </w:pPr>
      <w:r>
        <w:rPr>
          <w:b/>
          <w:bCs/>
        </w:rPr>
        <w:t>4</w:t>
      </w:r>
      <w:r w:rsidRPr="00036BA5">
        <w:rPr>
          <w:b/>
          <w:bCs/>
        </w:rPr>
        <w:t>. Thời gian tổ chức triển lãm</w:t>
      </w:r>
      <w:r>
        <w:t>.</w:t>
      </w:r>
    </w:p>
    <w:p w:rsidR="0036175B" w:rsidRPr="002E783E" w:rsidRDefault="0036175B" w:rsidP="00CB77F3">
      <w:pPr>
        <w:ind w:firstLine="357"/>
        <w:jc w:val="both"/>
      </w:pPr>
      <w:r>
        <w:t>- Dự kiến: Tháng 01 năm 2017.</w:t>
      </w:r>
    </w:p>
    <w:p w:rsidR="0036175B" w:rsidRDefault="0036175B" w:rsidP="0063430F">
      <w:pPr>
        <w:jc w:val="both"/>
        <w:rPr>
          <w:b/>
          <w:bCs/>
          <w:lang w:val="pl-PL"/>
        </w:rPr>
      </w:pPr>
      <w:r>
        <w:rPr>
          <w:b/>
          <w:bCs/>
          <w:lang w:val="pl-PL"/>
        </w:rPr>
        <w:t>II - HỘI THI GIÁO VIÊN DẠY GIỎI</w:t>
      </w:r>
    </w:p>
    <w:p w:rsidR="0036175B" w:rsidRDefault="0036175B" w:rsidP="0063430F">
      <w:pPr>
        <w:jc w:val="both"/>
        <w:rPr>
          <w:b/>
          <w:bCs/>
          <w:color w:val="000000"/>
          <w:lang w:val="pl-PL"/>
        </w:rPr>
      </w:pPr>
      <w:r>
        <w:rPr>
          <w:b/>
          <w:bCs/>
          <w:color w:val="000000"/>
          <w:lang w:val="pl-PL"/>
        </w:rPr>
        <w:t>1.Mục đích, yêu cầu:</w:t>
      </w:r>
    </w:p>
    <w:p w:rsidR="0036175B" w:rsidRDefault="0036175B" w:rsidP="0063430F">
      <w:pPr>
        <w:jc w:val="both"/>
        <w:rPr>
          <w:b/>
          <w:bCs/>
          <w:color w:val="000000"/>
          <w:lang w:val="pl-PL"/>
        </w:rPr>
      </w:pPr>
      <w:r>
        <w:rPr>
          <w:b/>
          <w:bCs/>
          <w:color w:val="000000"/>
          <w:lang w:val="pl-PL"/>
        </w:rPr>
        <w:t>a. Mục đích:</w:t>
      </w:r>
    </w:p>
    <w:p w:rsidR="0036175B" w:rsidRPr="009018D6" w:rsidRDefault="0036175B" w:rsidP="00CB77F3">
      <w:pPr>
        <w:ind w:firstLine="567"/>
        <w:jc w:val="both"/>
        <w:rPr>
          <w:spacing w:val="-2"/>
          <w:lang w:val="pl-PL"/>
        </w:rPr>
      </w:pPr>
      <w:r w:rsidRPr="009018D6">
        <w:rPr>
          <w:spacing w:val="-2"/>
          <w:lang w:val="pl-PL"/>
        </w:rPr>
        <w:t>- Tạo điều kiện cho cán bộ quản lí, giáo viên gặp gỡ giao lưu, thể hiện năng lực, học tập, trao đổi kinh nghiệm về chăm sóc giáo dục trẻ sự linh hoạt sáng tạo trong tổ chức hoạt động giáo dục cách thức tự làm đồ dung đồ chơi ; việc  khai thác sử dụng linh hoạt, sáng tạo, hiệu quả phương tiện, đồ dùng, đồ chơi thực hiện chương trình giáo dục mầm non.</w:t>
      </w:r>
    </w:p>
    <w:p w:rsidR="0036175B" w:rsidRPr="009018D6" w:rsidRDefault="0036175B" w:rsidP="00CB77F3">
      <w:pPr>
        <w:ind w:firstLine="567"/>
        <w:jc w:val="both"/>
        <w:rPr>
          <w:spacing w:val="-4"/>
          <w:lang w:val="pl-PL"/>
        </w:rPr>
      </w:pPr>
      <w:r w:rsidRPr="009018D6">
        <w:rPr>
          <w:spacing w:val="-4"/>
          <w:lang w:val="pl-PL"/>
        </w:rPr>
        <w:t>- Đẩy mạnh các phong trào thi đua trong trường học,  nhân rộng những điển hình  trong hoạt động chăm sóc, giáo dục trẻ, góp phần nâng cao chất lượng giáo dục mầm non ;</w:t>
      </w:r>
    </w:p>
    <w:p w:rsidR="0036175B" w:rsidRPr="009018D6" w:rsidRDefault="0036175B" w:rsidP="00CB77F3">
      <w:pPr>
        <w:ind w:firstLine="567"/>
        <w:jc w:val="both"/>
        <w:rPr>
          <w:lang w:val="pl-PL"/>
        </w:rPr>
      </w:pPr>
      <w:r w:rsidRPr="009018D6">
        <w:rPr>
          <w:lang w:val="pl-PL"/>
        </w:rPr>
        <w:t>- Kết  quả hội thi là một trong những căn cứ để đánh giá thực trạng đội ngũ, từ đó xây dựng kế hoạch đào tạo, bồi dưỡng nhằm nâng cao trình độ chuyên môn, nghiệp vụ cho giáo viên, đáp ứng yêu cầu đổi mới của giáo dục;</w:t>
      </w:r>
    </w:p>
    <w:p w:rsidR="0036175B" w:rsidRPr="009018D6" w:rsidRDefault="0036175B" w:rsidP="00CB77F3">
      <w:pPr>
        <w:ind w:firstLine="567"/>
        <w:jc w:val="both"/>
        <w:rPr>
          <w:lang w:val="pl-PL"/>
        </w:rPr>
      </w:pPr>
      <w:r w:rsidRPr="009018D6">
        <w:rPr>
          <w:lang w:val="pl-PL"/>
        </w:rPr>
        <w:t>- Tuyển chọn suy tôn và công nhận danh hiệu giáo viên giỏi.</w:t>
      </w:r>
    </w:p>
    <w:p w:rsidR="0036175B" w:rsidRPr="009018D6" w:rsidRDefault="0036175B" w:rsidP="0063430F">
      <w:pPr>
        <w:jc w:val="both"/>
        <w:rPr>
          <w:b/>
          <w:bCs/>
          <w:lang w:val="pl-PL"/>
        </w:rPr>
      </w:pPr>
      <w:r w:rsidRPr="009018D6">
        <w:rPr>
          <w:b/>
          <w:bCs/>
          <w:lang w:val="pl-PL"/>
        </w:rPr>
        <w:t xml:space="preserve">b. Yêu cầu </w:t>
      </w:r>
    </w:p>
    <w:p w:rsidR="0036175B" w:rsidRPr="009018D6" w:rsidRDefault="0036175B" w:rsidP="00CB77F3">
      <w:pPr>
        <w:ind w:firstLine="567"/>
        <w:jc w:val="both"/>
        <w:rPr>
          <w:color w:val="000000"/>
          <w:lang w:val="pl-PL"/>
        </w:rPr>
      </w:pPr>
      <w:r w:rsidRPr="009018D6">
        <w:rPr>
          <w:color w:val="000000"/>
          <w:lang w:val="pl-PL"/>
        </w:rPr>
        <w:t xml:space="preserve">   -100% giáo viên đang giảng dạy tại trường tham gia;</w:t>
      </w:r>
    </w:p>
    <w:p w:rsidR="0036175B" w:rsidRPr="009018D6" w:rsidRDefault="0036175B" w:rsidP="00CB77F3">
      <w:pPr>
        <w:ind w:firstLine="567"/>
        <w:jc w:val="both"/>
        <w:rPr>
          <w:color w:val="000000"/>
          <w:lang w:val="pl-PL"/>
        </w:rPr>
      </w:pPr>
      <w:r w:rsidRPr="009018D6">
        <w:rPr>
          <w:lang w:val="pl-PL"/>
        </w:rPr>
        <w:t xml:space="preserve">- Hội thi được tổ chức theo các hoạt động chăm sóc, giáo dục trẻ được qui định trong Chương trình giáo dục mầm non, bám sát yêu cầu về kiến thức, kỹ năng thực hành chăm sóc, giáo dục trẻ mầm non và các văn bản chỉ đạo của ngành. </w:t>
      </w:r>
    </w:p>
    <w:p w:rsidR="0036175B" w:rsidRPr="009018D6" w:rsidRDefault="0036175B" w:rsidP="00CB77F3">
      <w:pPr>
        <w:ind w:left="-67" w:firstLine="402"/>
        <w:jc w:val="both"/>
        <w:rPr>
          <w:b/>
          <w:bCs/>
          <w:color w:val="000000"/>
          <w:lang w:val="pl-PL"/>
        </w:rPr>
      </w:pPr>
      <w:r w:rsidRPr="009018D6">
        <w:rPr>
          <w:lang w:val="pl-PL"/>
        </w:rPr>
        <w:t xml:space="preserve">- Việc tổ chức Hội thi phải đảm bảo tính khách quan, trung thực, công bằng, khoa học, có tác dụng giáo dục, khuyến khích động viên giáo viên học hỏi, trao đổi, truyền đạt, phổ biến kinh nghiệm </w:t>
      </w:r>
      <w:r w:rsidRPr="009018D6">
        <w:rPr>
          <w:spacing w:val="-2"/>
          <w:lang w:val="pl-PL"/>
        </w:rPr>
        <w:t>chăm sóc, giáo dục trẻ, làm đồ dùng, đồ chơi (có thuyết minh kèm theo) và nghiên cứu khoa học chăm sóc giáo dục trẻ</w:t>
      </w:r>
    </w:p>
    <w:p w:rsidR="0036175B" w:rsidRPr="009018D6" w:rsidRDefault="0036175B" w:rsidP="00CB77F3">
      <w:pPr>
        <w:jc w:val="both"/>
        <w:rPr>
          <w:b/>
          <w:bCs/>
          <w:color w:val="000000"/>
          <w:lang w:val="pl-PL"/>
        </w:rPr>
      </w:pPr>
      <w:r w:rsidRPr="00287A7F">
        <w:rPr>
          <w:b/>
          <w:bCs/>
          <w:color w:val="000000"/>
          <w:lang w:val="pl-PL"/>
        </w:rPr>
        <w:t>2. Nội dung , hình thức và đối tượng dự thi</w:t>
      </w:r>
    </w:p>
    <w:p w:rsidR="0036175B" w:rsidRPr="00287A7F" w:rsidRDefault="0036175B" w:rsidP="00CB77F3">
      <w:pPr>
        <w:jc w:val="both"/>
        <w:rPr>
          <w:b/>
          <w:bCs/>
          <w:color w:val="000000"/>
          <w:lang w:val="pl-PL"/>
        </w:rPr>
      </w:pPr>
      <w:r w:rsidRPr="00287A7F">
        <w:rPr>
          <w:b/>
          <w:bCs/>
          <w:color w:val="000000"/>
          <w:lang w:val="pl-PL"/>
        </w:rPr>
        <w:t>a.Nội dung , hình thức: có 3 phần</w:t>
      </w:r>
    </w:p>
    <w:p w:rsidR="0036175B" w:rsidRPr="00287A7F" w:rsidRDefault="0036175B" w:rsidP="00CB77F3">
      <w:pPr>
        <w:ind w:firstLine="720"/>
        <w:jc w:val="both"/>
        <w:rPr>
          <w:b/>
          <w:bCs/>
          <w:color w:val="000000"/>
          <w:lang w:val="pl-PL"/>
        </w:rPr>
      </w:pPr>
      <w:r w:rsidRPr="00287A7F">
        <w:rPr>
          <w:b/>
          <w:bCs/>
          <w:color w:val="000000"/>
          <w:lang w:val="pl-PL"/>
        </w:rPr>
        <w:t>Phần 1: Thi đồ dùng đồ chơi:(Hoặc sáng tạo kỹ thuật tự làm)</w:t>
      </w:r>
    </w:p>
    <w:p w:rsidR="0036175B" w:rsidRPr="00287A7F" w:rsidRDefault="0036175B" w:rsidP="00CB77F3">
      <w:pPr>
        <w:jc w:val="both"/>
        <w:rPr>
          <w:color w:val="000000"/>
          <w:lang w:val="pl-PL"/>
        </w:rPr>
      </w:pPr>
      <w:r w:rsidRPr="00287A7F">
        <w:rPr>
          <w:color w:val="000000"/>
          <w:lang w:val="pl-PL"/>
        </w:rPr>
        <w:t>Mỗi giáo viên dự thi nộp 01 sản phẩm đồ dùng đồ chơi:(Hoặc sáng tạo kỹ thuật tự làm)</w:t>
      </w:r>
    </w:p>
    <w:p w:rsidR="0036175B" w:rsidRPr="00287A7F" w:rsidRDefault="0036175B" w:rsidP="00CB77F3">
      <w:pPr>
        <w:jc w:val="both"/>
        <w:rPr>
          <w:color w:val="000000"/>
          <w:lang w:val="pl-PL"/>
        </w:rPr>
      </w:pPr>
      <w:r w:rsidRPr="00287A7F">
        <w:rPr>
          <w:color w:val="000000"/>
          <w:lang w:val="pl-PL"/>
        </w:rPr>
        <w:t>Thuyết minh báo cáo về sản phẩm dự thi gồm các nội dung chính thức : mục đích,nguyên vật liệu cách làm , sử dụng , hiệu quả..</w:t>
      </w:r>
    </w:p>
    <w:p w:rsidR="0036175B" w:rsidRPr="00287A7F" w:rsidRDefault="0036175B" w:rsidP="00CB77F3">
      <w:pPr>
        <w:ind w:firstLine="720"/>
        <w:jc w:val="both"/>
        <w:rPr>
          <w:b/>
          <w:bCs/>
          <w:color w:val="000000"/>
          <w:lang w:val="pl-PL"/>
        </w:rPr>
      </w:pPr>
      <w:r w:rsidRPr="00287A7F">
        <w:rPr>
          <w:b/>
          <w:bCs/>
          <w:color w:val="000000"/>
          <w:lang w:val="pl-PL"/>
        </w:rPr>
        <w:t>Phần 2 : Thi năng lực:</w:t>
      </w:r>
    </w:p>
    <w:p w:rsidR="0036175B" w:rsidRPr="00287A7F" w:rsidRDefault="0036175B" w:rsidP="00C767DB">
      <w:pPr>
        <w:ind w:firstLine="567"/>
        <w:jc w:val="both"/>
        <w:rPr>
          <w:lang w:val="pl-PL"/>
        </w:rPr>
      </w:pPr>
      <w:r w:rsidRPr="00287A7F">
        <w:rPr>
          <w:color w:val="000000"/>
          <w:lang w:val="pl-PL"/>
        </w:rPr>
        <w:t>Giáo viên làm 01 bài thi viết ( Tự luận , trắc nghiệm )</w:t>
      </w:r>
      <w:r w:rsidRPr="00287A7F">
        <w:rPr>
          <w:lang w:val="pl-PL"/>
        </w:rPr>
        <w:t>kiểm tra năng lực hiểu biết về  một số văn bản pháp luật về GDMN kiến thức chăm sóc giáo dục trẻ  và  nghiệp vụ, kỹ năng sư phạm liên quan đến chương trình giáo dục mầm non.</w:t>
      </w:r>
    </w:p>
    <w:p w:rsidR="0036175B" w:rsidRPr="00287A7F" w:rsidRDefault="0036175B" w:rsidP="00CB77F3">
      <w:pPr>
        <w:ind w:firstLine="567"/>
        <w:jc w:val="both"/>
        <w:rPr>
          <w:b/>
          <w:bCs/>
          <w:color w:val="000000"/>
          <w:lang w:val="pl-PL"/>
        </w:rPr>
      </w:pPr>
      <w:r w:rsidRPr="00287A7F">
        <w:rPr>
          <w:b/>
          <w:bCs/>
          <w:lang w:val="pl-PL"/>
        </w:rPr>
        <w:t>Phần 3 : Thi Thực hành</w:t>
      </w:r>
    </w:p>
    <w:p w:rsidR="0036175B" w:rsidRPr="00287A7F" w:rsidRDefault="0036175B" w:rsidP="00CB77F3">
      <w:pPr>
        <w:ind w:firstLine="567"/>
        <w:jc w:val="both"/>
        <w:rPr>
          <w:lang w:val="pl-PL"/>
        </w:rPr>
      </w:pPr>
      <w:r w:rsidRPr="00287A7F">
        <w:rPr>
          <w:lang w:val="pl-PL"/>
        </w:rPr>
        <w:t>- Mỗi giáo viên tổ chức 01 hoạt động bằng hình thức bốc thăm.</w:t>
      </w:r>
    </w:p>
    <w:p w:rsidR="0036175B" w:rsidRPr="00287A7F" w:rsidRDefault="0036175B" w:rsidP="00CB77F3">
      <w:pPr>
        <w:jc w:val="both"/>
        <w:rPr>
          <w:lang w:val="pl-PL"/>
        </w:rPr>
      </w:pPr>
      <w:r w:rsidRPr="00287A7F">
        <w:rPr>
          <w:b/>
          <w:bCs/>
          <w:lang w:val="pl-PL"/>
        </w:rPr>
        <w:t>b .Số lượng đối tượng dự thi</w:t>
      </w:r>
      <w:r w:rsidRPr="00287A7F">
        <w:rPr>
          <w:lang w:val="pl-PL"/>
        </w:rPr>
        <w:t xml:space="preserve"> : 100% giáo viên tham gia.</w:t>
      </w:r>
    </w:p>
    <w:p w:rsidR="0036175B" w:rsidRPr="00287A7F" w:rsidRDefault="0036175B" w:rsidP="00CB77F3">
      <w:pPr>
        <w:jc w:val="both"/>
        <w:rPr>
          <w:lang w:val="pl-PL"/>
        </w:rPr>
      </w:pPr>
      <w:r w:rsidRPr="00287A7F">
        <w:rPr>
          <w:b/>
          <w:bCs/>
          <w:lang w:val="pl-PL"/>
        </w:rPr>
        <w:t>c. Điều kiện dự thi</w:t>
      </w:r>
      <w:r w:rsidRPr="00287A7F">
        <w:rPr>
          <w:lang w:val="pl-PL"/>
        </w:rPr>
        <w:t xml:space="preserve"> :</w:t>
      </w:r>
    </w:p>
    <w:p w:rsidR="0036175B" w:rsidRPr="00287A7F" w:rsidRDefault="0036175B" w:rsidP="00CB77F3">
      <w:pPr>
        <w:ind w:firstLine="567"/>
        <w:jc w:val="both"/>
        <w:rPr>
          <w:lang w:val="pl-PL"/>
        </w:rPr>
      </w:pPr>
      <w:r w:rsidRPr="00287A7F">
        <w:rPr>
          <w:color w:val="000000"/>
          <w:lang w:val="pl-PL"/>
        </w:rPr>
        <w:t>- Giáo viên tham gia dự thi phải đạt trình độ TCSPMN trở lên; có thời gian  liên tục trực tiếp chăm sóc, giáo dục trẻ liên tục từ 2 năm trở lên</w:t>
      </w:r>
      <w:r w:rsidRPr="00287A7F">
        <w:rPr>
          <w:lang w:val="pl-PL"/>
        </w:rPr>
        <w:t>. Được xếp loại khá trở lên theo chuẩn nghề nghiệp giáo viên mầm non.</w:t>
      </w:r>
    </w:p>
    <w:p w:rsidR="0036175B" w:rsidRPr="00287A7F" w:rsidRDefault="0036175B" w:rsidP="00CB77F3">
      <w:pPr>
        <w:ind w:firstLine="567"/>
        <w:jc w:val="both"/>
        <w:rPr>
          <w:lang w:val="pl-PL"/>
        </w:rPr>
      </w:pPr>
      <w:r w:rsidRPr="00287A7F">
        <w:rPr>
          <w:lang w:val="pl-PL"/>
        </w:rPr>
        <w:t>-Giáo viên dự thi có 01 ,đồ chơi tự làm hoặc sáng tạo kỹ thuật phục vụ công tác chăm sóc giáo dục trẻ.</w:t>
      </w:r>
    </w:p>
    <w:p w:rsidR="0036175B" w:rsidRPr="00287A7F" w:rsidRDefault="0036175B" w:rsidP="0063430F">
      <w:pPr>
        <w:jc w:val="both"/>
        <w:rPr>
          <w:b/>
          <w:bCs/>
          <w:lang w:val="pl-PL"/>
        </w:rPr>
      </w:pPr>
      <w:r w:rsidRPr="00287A7F">
        <w:rPr>
          <w:b/>
          <w:bCs/>
          <w:lang w:val="pl-PL"/>
        </w:rPr>
        <w:t>3.Đánh giá và xét giải:</w:t>
      </w:r>
    </w:p>
    <w:p w:rsidR="0036175B" w:rsidRPr="00287A7F" w:rsidRDefault="0036175B" w:rsidP="0063430F">
      <w:pPr>
        <w:jc w:val="both"/>
        <w:rPr>
          <w:b/>
          <w:bCs/>
          <w:lang w:val="pl-PL"/>
        </w:rPr>
      </w:pPr>
      <w:r w:rsidRPr="00287A7F">
        <w:rPr>
          <w:b/>
          <w:bCs/>
          <w:lang w:val="pl-PL"/>
        </w:rPr>
        <w:t>a.Đánh giá :</w:t>
      </w:r>
    </w:p>
    <w:p w:rsidR="0036175B" w:rsidRPr="00287A7F" w:rsidRDefault="0036175B" w:rsidP="00CB77F3">
      <w:pPr>
        <w:ind w:firstLine="567"/>
        <w:jc w:val="both"/>
        <w:rPr>
          <w:lang w:val="pl-PL"/>
        </w:rPr>
      </w:pPr>
      <w:r w:rsidRPr="00287A7F">
        <w:rPr>
          <w:lang w:val="pl-PL"/>
        </w:rPr>
        <w:t>-Phần thi đồ dung đồ chơi:Giáo viên có sản phẩm đồ dung đồ chơitự làm được ban tổ chức xếp loại khá trở lên được tiếp tục phần thi năng lực và thực hành</w:t>
      </w:r>
    </w:p>
    <w:p w:rsidR="0036175B" w:rsidRPr="00287A7F" w:rsidRDefault="0036175B" w:rsidP="00CB77F3">
      <w:pPr>
        <w:ind w:firstLine="567"/>
        <w:jc w:val="both"/>
        <w:rPr>
          <w:lang w:val="pl-PL"/>
        </w:rPr>
      </w:pPr>
      <w:r w:rsidRPr="00287A7F">
        <w:rPr>
          <w:lang w:val="pl-PL"/>
        </w:rPr>
        <w:t>-Bài kiểm tra năng lực:Tính theo thang điểm 10, đây là điều kiện công nhận giáo viên giỏi.</w:t>
      </w:r>
    </w:p>
    <w:p w:rsidR="0036175B" w:rsidRPr="00287A7F" w:rsidRDefault="0036175B" w:rsidP="00CB77F3">
      <w:pPr>
        <w:ind w:firstLine="567"/>
        <w:jc w:val="both"/>
        <w:rPr>
          <w:lang w:val="pl-PL"/>
        </w:rPr>
      </w:pPr>
      <w:r w:rsidRPr="00287A7F">
        <w:rPr>
          <w:lang w:val="pl-PL"/>
        </w:rPr>
        <w:t>-Thi thực hành: Đánh giá bài thi theo phiếu đánh giá tổ chức hoạt động của GVMN.</w:t>
      </w:r>
    </w:p>
    <w:p w:rsidR="0036175B" w:rsidRPr="00287A7F" w:rsidRDefault="0036175B" w:rsidP="00CB77F3">
      <w:pPr>
        <w:ind w:firstLine="567"/>
        <w:jc w:val="both"/>
        <w:rPr>
          <w:b/>
          <w:bCs/>
          <w:lang w:val="pl-PL"/>
        </w:rPr>
      </w:pPr>
      <w:r w:rsidRPr="00287A7F">
        <w:rPr>
          <w:b/>
          <w:bCs/>
          <w:lang w:val="pl-PL"/>
        </w:rPr>
        <w:t>* Điều kiện công nhận danh hiệu “ Giáo viên dạy giỏi”</w:t>
      </w:r>
    </w:p>
    <w:p w:rsidR="0036175B" w:rsidRPr="00287A7F" w:rsidRDefault="0036175B" w:rsidP="00CB77F3">
      <w:pPr>
        <w:ind w:firstLine="567"/>
        <w:jc w:val="both"/>
        <w:rPr>
          <w:lang w:val="pl-PL"/>
        </w:rPr>
      </w:pPr>
      <w:r w:rsidRPr="00287A7F">
        <w:rPr>
          <w:lang w:val="pl-PL"/>
        </w:rPr>
        <w:t>+Bài kiểm tra năng lực đạt 8 điểm trở lên.</w:t>
      </w:r>
    </w:p>
    <w:p w:rsidR="0036175B" w:rsidRPr="00287A7F" w:rsidRDefault="0036175B" w:rsidP="00CB77F3">
      <w:pPr>
        <w:ind w:firstLine="567"/>
        <w:jc w:val="both"/>
        <w:rPr>
          <w:lang w:val="pl-PL"/>
        </w:rPr>
      </w:pPr>
      <w:r w:rsidRPr="00287A7F">
        <w:rPr>
          <w:lang w:val="pl-PL"/>
        </w:rPr>
        <w:t>+Hai hoạt động thực hành đạt loại giỏi .</w:t>
      </w:r>
    </w:p>
    <w:p w:rsidR="0036175B" w:rsidRPr="00287A7F" w:rsidRDefault="0036175B" w:rsidP="0063430F">
      <w:pPr>
        <w:jc w:val="both"/>
        <w:rPr>
          <w:b/>
          <w:bCs/>
          <w:lang w:val="pl-PL"/>
        </w:rPr>
      </w:pPr>
      <w:r w:rsidRPr="00287A7F">
        <w:rPr>
          <w:b/>
          <w:bCs/>
          <w:lang w:val="pl-PL"/>
        </w:rPr>
        <w:t>b. Cơ cấu xếp giải:</w:t>
      </w:r>
    </w:p>
    <w:p w:rsidR="0036175B" w:rsidRPr="00287A7F" w:rsidRDefault="0036175B" w:rsidP="00CB77F3">
      <w:pPr>
        <w:ind w:firstLine="567"/>
        <w:jc w:val="both"/>
        <w:rPr>
          <w:lang w:val="pl-PL"/>
        </w:rPr>
      </w:pPr>
      <w:r w:rsidRPr="00287A7F">
        <w:rPr>
          <w:lang w:val="pl-PL"/>
        </w:rPr>
        <w:t>-Cơ cấu:01 giải nhất, 02 giải nhì,02 giải ba và các giải khuyến khích.</w:t>
      </w:r>
    </w:p>
    <w:p w:rsidR="0036175B" w:rsidRPr="00287A7F" w:rsidRDefault="0036175B" w:rsidP="00CB77F3">
      <w:pPr>
        <w:ind w:firstLine="567"/>
        <w:jc w:val="both"/>
        <w:rPr>
          <w:lang w:val="pl-PL"/>
        </w:rPr>
      </w:pPr>
      <w:r w:rsidRPr="00287A7F">
        <w:rPr>
          <w:lang w:val="pl-PL"/>
        </w:rPr>
        <w:t>-Cách xét :</w:t>
      </w:r>
    </w:p>
    <w:p w:rsidR="0036175B" w:rsidRPr="00287A7F" w:rsidRDefault="0036175B" w:rsidP="00CB77F3">
      <w:pPr>
        <w:ind w:firstLine="567"/>
        <w:jc w:val="both"/>
        <w:rPr>
          <w:lang w:val="pl-PL"/>
        </w:rPr>
      </w:pPr>
      <w:r w:rsidRPr="00287A7F">
        <w:rPr>
          <w:lang w:val="pl-PL"/>
        </w:rPr>
        <w:t>+Xét theo tổng điểm 2 phần thi lấy từ cao xuống thấp</w:t>
      </w:r>
    </w:p>
    <w:p w:rsidR="0036175B" w:rsidRPr="00287A7F" w:rsidRDefault="0036175B" w:rsidP="00CB77F3">
      <w:pPr>
        <w:jc w:val="both"/>
        <w:rPr>
          <w:lang w:val="pl-PL"/>
        </w:rPr>
      </w:pPr>
      <w:r w:rsidRPr="00287A7F">
        <w:rPr>
          <w:lang w:val="pl-PL"/>
        </w:rPr>
        <w:t xml:space="preserve">       +Nếu các cá nhân có tổng điểm 2 phần thi bằng nhau thì cá nhân nào có điểm tổng bài thi thực hành cao hơn sẽ chọn giải.</w:t>
      </w:r>
    </w:p>
    <w:p w:rsidR="0036175B" w:rsidRPr="00287A7F" w:rsidRDefault="0036175B" w:rsidP="00CB77F3">
      <w:pPr>
        <w:ind w:firstLine="567"/>
        <w:jc w:val="both"/>
        <w:rPr>
          <w:lang w:val="pl-PL"/>
        </w:rPr>
      </w:pPr>
      <w:r w:rsidRPr="00287A7F">
        <w:rPr>
          <w:lang w:val="pl-PL"/>
        </w:rPr>
        <w:t>+Nếu các cá nhân co điểm bài thi thực hành và kiểm tra năng lực bằng nhau thì xét đối với giáo viên có 2 bài thi thực hành loại giỏi, nếu vẫn trùng nhau thì Ban tổ chức thống nhất quyết định.</w:t>
      </w:r>
    </w:p>
    <w:p w:rsidR="0036175B" w:rsidRPr="00287A7F" w:rsidRDefault="0036175B" w:rsidP="0063430F">
      <w:pPr>
        <w:jc w:val="both"/>
        <w:rPr>
          <w:b/>
          <w:bCs/>
          <w:lang w:val="pl-PL"/>
        </w:rPr>
      </w:pPr>
      <w:r w:rsidRPr="00287A7F">
        <w:rPr>
          <w:b/>
          <w:bCs/>
          <w:lang w:val="pl-PL"/>
        </w:rPr>
        <w:t>4. Thời gian và địa điểm tổ chức hội thi</w:t>
      </w:r>
    </w:p>
    <w:p w:rsidR="0036175B" w:rsidRPr="00287A7F" w:rsidRDefault="0036175B" w:rsidP="00CB77F3">
      <w:pPr>
        <w:ind w:firstLine="567"/>
        <w:jc w:val="both"/>
        <w:rPr>
          <w:lang w:val="pl-PL"/>
        </w:rPr>
      </w:pPr>
      <w:r w:rsidRPr="00287A7F">
        <w:rPr>
          <w:lang w:val="pl-PL"/>
        </w:rPr>
        <w:t>- Thời gian: Dự kiến thi lý thuyết từ ngày 07 đến ngày 11 tháng 11/2016</w:t>
      </w:r>
    </w:p>
    <w:p w:rsidR="0036175B" w:rsidRPr="00287A7F" w:rsidRDefault="0036175B" w:rsidP="002105C5">
      <w:pPr>
        <w:ind w:left="720" w:firstLine="720"/>
        <w:jc w:val="both"/>
        <w:rPr>
          <w:lang w:val="pl-PL"/>
        </w:rPr>
      </w:pPr>
      <w:r w:rsidRPr="00287A7F">
        <w:rPr>
          <w:lang w:val="pl-PL"/>
        </w:rPr>
        <w:t xml:space="preserve">        Dự kiến thi thực hành từ ngày 14 đến ngày 18 tháng 11/2016.</w:t>
      </w:r>
    </w:p>
    <w:p w:rsidR="0036175B" w:rsidRPr="00287A7F" w:rsidRDefault="0036175B" w:rsidP="00CB77F3">
      <w:pPr>
        <w:ind w:firstLine="567"/>
        <w:jc w:val="both"/>
        <w:rPr>
          <w:lang w:val="pl-PL"/>
        </w:rPr>
      </w:pPr>
      <w:r w:rsidRPr="00287A7F">
        <w:rPr>
          <w:lang w:val="pl-PL"/>
        </w:rPr>
        <w:t>- Địa điểm tại khu trung tâm trường mầm non Phúc Thành.</w:t>
      </w:r>
    </w:p>
    <w:p w:rsidR="0036175B" w:rsidRPr="00287A7F" w:rsidRDefault="0036175B" w:rsidP="00F128E2">
      <w:pPr>
        <w:ind w:firstLine="720"/>
        <w:jc w:val="both"/>
        <w:rPr>
          <w:lang w:val="pl-PL"/>
        </w:rPr>
      </w:pPr>
      <w:r w:rsidRPr="00287A7F">
        <w:rPr>
          <w:lang w:val="pl-PL"/>
        </w:rPr>
        <w:t xml:space="preserve">Trên đây là kế hoạch tổ chức các hội thi của trường Mầm non Phúc Thành năm học 2016 - 2017. </w:t>
      </w:r>
    </w:p>
    <w:tbl>
      <w:tblPr>
        <w:tblW w:w="0" w:type="auto"/>
        <w:tblInd w:w="-106" w:type="dxa"/>
        <w:tblLook w:val="01E0"/>
      </w:tblPr>
      <w:tblGrid>
        <w:gridCol w:w="4952"/>
        <w:gridCol w:w="4871"/>
      </w:tblGrid>
      <w:tr w:rsidR="0036175B">
        <w:tc>
          <w:tcPr>
            <w:tcW w:w="4952" w:type="dxa"/>
          </w:tcPr>
          <w:p w:rsidR="0036175B" w:rsidRPr="00287A7F" w:rsidRDefault="0036175B" w:rsidP="0060657D">
            <w:pPr>
              <w:jc w:val="both"/>
              <w:rPr>
                <w:b/>
                <w:bCs/>
                <w:i/>
                <w:iCs/>
                <w:sz w:val="22"/>
                <w:szCs w:val="22"/>
                <w:lang w:val="pl-PL"/>
              </w:rPr>
            </w:pPr>
          </w:p>
          <w:p w:rsidR="0036175B" w:rsidRPr="00287A7F" w:rsidRDefault="0036175B" w:rsidP="0060657D">
            <w:pPr>
              <w:jc w:val="both"/>
              <w:rPr>
                <w:lang w:val="pl-PL"/>
              </w:rPr>
            </w:pPr>
            <w:r w:rsidRPr="00287A7F">
              <w:rPr>
                <w:b/>
                <w:bCs/>
                <w:i/>
                <w:iCs/>
                <w:sz w:val="22"/>
                <w:szCs w:val="22"/>
                <w:lang w:val="pl-PL"/>
              </w:rPr>
              <w:t>Nơi nhận</w:t>
            </w:r>
            <w:r w:rsidRPr="00287A7F">
              <w:rPr>
                <w:lang w:val="pl-PL"/>
              </w:rPr>
              <w:t>:</w:t>
            </w:r>
          </w:p>
          <w:p w:rsidR="0036175B" w:rsidRPr="00287A7F" w:rsidRDefault="0036175B" w:rsidP="0060657D">
            <w:pPr>
              <w:jc w:val="both"/>
              <w:rPr>
                <w:sz w:val="24"/>
                <w:szCs w:val="24"/>
                <w:lang w:val="pl-PL"/>
              </w:rPr>
            </w:pPr>
            <w:r w:rsidRPr="00287A7F">
              <w:rPr>
                <w:lang w:val="pl-PL"/>
              </w:rPr>
              <w:t>-</w:t>
            </w:r>
            <w:r w:rsidRPr="00287A7F">
              <w:rPr>
                <w:sz w:val="24"/>
                <w:szCs w:val="24"/>
                <w:lang w:val="pl-PL"/>
              </w:rPr>
              <w:t xml:space="preserve"> Phòng GD&amp;ĐT ( Để b/c);</w:t>
            </w:r>
          </w:p>
          <w:p w:rsidR="0036175B" w:rsidRDefault="0036175B" w:rsidP="0060657D">
            <w:pPr>
              <w:jc w:val="both"/>
            </w:pPr>
            <w:r w:rsidRPr="0060657D">
              <w:rPr>
                <w:sz w:val="24"/>
                <w:szCs w:val="24"/>
              </w:rPr>
              <w:t>- Lưu.</w:t>
            </w:r>
          </w:p>
        </w:tc>
        <w:tc>
          <w:tcPr>
            <w:tcW w:w="4871" w:type="dxa"/>
          </w:tcPr>
          <w:p w:rsidR="0036175B" w:rsidRPr="0060657D" w:rsidRDefault="0036175B" w:rsidP="0060657D">
            <w:pPr>
              <w:jc w:val="center"/>
              <w:rPr>
                <w:b/>
                <w:bCs/>
              </w:rPr>
            </w:pPr>
          </w:p>
          <w:p w:rsidR="0036175B" w:rsidRPr="0060657D" w:rsidRDefault="0036175B" w:rsidP="0060657D">
            <w:pPr>
              <w:jc w:val="center"/>
              <w:rPr>
                <w:b/>
                <w:bCs/>
              </w:rPr>
            </w:pPr>
            <w:r w:rsidRPr="0060657D">
              <w:rPr>
                <w:b/>
                <w:bCs/>
              </w:rPr>
              <w:t>TM. NHÀ TRƯỜNG</w:t>
            </w:r>
          </w:p>
          <w:p w:rsidR="0036175B" w:rsidRPr="0060657D" w:rsidRDefault="0036175B" w:rsidP="0060657D">
            <w:pPr>
              <w:jc w:val="center"/>
              <w:rPr>
                <w:b/>
                <w:bCs/>
              </w:rPr>
            </w:pPr>
          </w:p>
          <w:p w:rsidR="0036175B" w:rsidRPr="0060657D" w:rsidRDefault="0036175B" w:rsidP="0060657D">
            <w:pPr>
              <w:jc w:val="center"/>
              <w:rPr>
                <w:b/>
                <w:bCs/>
              </w:rPr>
            </w:pPr>
          </w:p>
          <w:p w:rsidR="0036175B" w:rsidRPr="0060657D" w:rsidRDefault="0036175B" w:rsidP="0060657D">
            <w:pPr>
              <w:jc w:val="center"/>
              <w:rPr>
                <w:b/>
                <w:bCs/>
              </w:rPr>
            </w:pPr>
          </w:p>
          <w:p w:rsidR="0036175B" w:rsidRPr="0060657D" w:rsidRDefault="0036175B" w:rsidP="0060657D">
            <w:pPr>
              <w:jc w:val="center"/>
              <w:rPr>
                <w:b/>
                <w:bCs/>
              </w:rPr>
            </w:pPr>
          </w:p>
          <w:p w:rsidR="0036175B" w:rsidRPr="0060657D" w:rsidRDefault="0036175B" w:rsidP="0060657D">
            <w:pPr>
              <w:jc w:val="center"/>
              <w:rPr>
                <w:b/>
                <w:bCs/>
              </w:rPr>
            </w:pPr>
          </w:p>
        </w:tc>
      </w:tr>
    </w:tbl>
    <w:p w:rsidR="0036175B" w:rsidRPr="001F661F" w:rsidRDefault="0036175B" w:rsidP="00CB77F3">
      <w:pPr>
        <w:rPr>
          <w:b/>
          <w:bCs/>
        </w:rPr>
      </w:pPr>
      <w:r>
        <w:t xml:space="preserve">                                                                                              </w:t>
      </w:r>
    </w:p>
    <w:sectPr w:rsidR="0036175B" w:rsidRPr="001F661F" w:rsidSect="00287A7F">
      <w:pgSz w:w="11907" w:h="16840" w:code="9"/>
      <w:pgMar w:top="1134"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91839"/>
    <w:multiLevelType w:val="hybridMultilevel"/>
    <w:tmpl w:val="7D7ED1AA"/>
    <w:lvl w:ilvl="0" w:tplc="951E29B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03DC"/>
    <w:rsid w:val="00036BA5"/>
    <w:rsid w:val="00043692"/>
    <w:rsid w:val="000B7857"/>
    <w:rsid w:val="000C6274"/>
    <w:rsid w:val="00133CA5"/>
    <w:rsid w:val="001F661F"/>
    <w:rsid w:val="002105C5"/>
    <w:rsid w:val="00287A7F"/>
    <w:rsid w:val="002B1C08"/>
    <w:rsid w:val="002E783E"/>
    <w:rsid w:val="00323F53"/>
    <w:rsid w:val="003267D0"/>
    <w:rsid w:val="00331460"/>
    <w:rsid w:val="0036175B"/>
    <w:rsid w:val="00473416"/>
    <w:rsid w:val="004768A2"/>
    <w:rsid w:val="00494EB9"/>
    <w:rsid w:val="004F5E1A"/>
    <w:rsid w:val="005914D9"/>
    <w:rsid w:val="0060657D"/>
    <w:rsid w:val="006226E0"/>
    <w:rsid w:val="0063430F"/>
    <w:rsid w:val="00641B48"/>
    <w:rsid w:val="00663C24"/>
    <w:rsid w:val="0067426D"/>
    <w:rsid w:val="006B0421"/>
    <w:rsid w:val="006B7832"/>
    <w:rsid w:val="006F5456"/>
    <w:rsid w:val="007617FD"/>
    <w:rsid w:val="00765415"/>
    <w:rsid w:val="007B4C4B"/>
    <w:rsid w:val="007F5192"/>
    <w:rsid w:val="00801821"/>
    <w:rsid w:val="008732C7"/>
    <w:rsid w:val="008E382D"/>
    <w:rsid w:val="009018D6"/>
    <w:rsid w:val="00916493"/>
    <w:rsid w:val="00937BBB"/>
    <w:rsid w:val="009565BE"/>
    <w:rsid w:val="009766D6"/>
    <w:rsid w:val="00981509"/>
    <w:rsid w:val="009C03DC"/>
    <w:rsid w:val="00A4384F"/>
    <w:rsid w:val="00A45DE6"/>
    <w:rsid w:val="00A62A40"/>
    <w:rsid w:val="00A857EC"/>
    <w:rsid w:val="00AC7D1F"/>
    <w:rsid w:val="00AD77A3"/>
    <w:rsid w:val="00C50351"/>
    <w:rsid w:val="00C61696"/>
    <w:rsid w:val="00C767DB"/>
    <w:rsid w:val="00CB77F3"/>
    <w:rsid w:val="00CE586F"/>
    <w:rsid w:val="00E76E30"/>
    <w:rsid w:val="00EB6B87"/>
    <w:rsid w:val="00ED7170"/>
    <w:rsid w:val="00EE1AD2"/>
    <w:rsid w:val="00F128E2"/>
    <w:rsid w:val="00F51B10"/>
    <w:rsid w:val="00F75C9C"/>
    <w:rsid w:val="00F952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3DC"/>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03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857EC"/>
    <w:pPr>
      <w:ind w:left="720"/>
    </w:pPr>
  </w:style>
</w:styles>
</file>

<file path=word/webSettings.xml><?xml version="1.0" encoding="utf-8"?>
<w:webSettings xmlns:r="http://schemas.openxmlformats.org/officeDocument/2006/relationships" xmlns:w="http://schemas.openxmlformats.org/wordprocessingml/2006/main">
  <w:divs>
    <w:div w:id="705570436">
      <w:marLeft w:val="0"/>
      <w:marRight w:val="0"/>
      <w:marTop w:val="0"/>
      <w:marBottom w:val="0"/>
      <w:divBdr>
        <w:top w:val="none" w:sz="0" w:space="0" w:color="auto"/>
        <w:left w:val="none" w:sz="0" w:space="0" w:color="auto"/>
        <w:bottom w:val="none" w:sz="0" w:space="0" w:color="auto"/>
        <w:right w:val="none" w:sz="0" w:space="0" w:color="auto"/>
      </w:divBdr>
    </w:div>
    <w:div w:id="7055704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221</TotalTime>
  <Pages>4</Pages>
  <Words>1380</Words>
  <Characters>7870</Characters>
  <Application>Microsoft Office Outlook</Application>
  <DocSecurity>0</DocSecurity>
  <Lines>0</Lines>
  <Paragraphs>0</Paragraphs>
  <ScaleCrop>false</ScaleCrop>
  <Company>sua may tinh tai nha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tuan0985693186</cp:lastModifiedBy>
  <cp:revision>42</cp:revision>
  <cp:lastPrinted>2016-10-26T02:50:00Z</cp:lastPrinted>
  <dcterms:created xsi:type="dcterms:W3CDTF">2016-10-06T09:42:00Z</dcterms:created>
  <dcterms:modified xsi:type="dcterms:W3CDTF">2016-10-26T02:51:00Z</dcterms:modified>
</cp:coreProperties>
</file>